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09" w:rsidRPr="00110409" w:rsidRDefault="00110409" w:rsidP="00110409">
      <w:pPr>
        <w:shd w:val="clear" w:color="auto" w:fill="EFEFEF"/>
        <w:spacing w:after="0" w:line="750" w:lineRule="atLeast"/>
        <w:textAlignment w:val="bottom"/>
        <w:outlineLvl w:val="0"/>
        <w:rPr>
          <w:rFonts w:ascii="Times New Roman" w:eastAsia="Times New Roman" w:hAnsi="Times New Roman" w:cs="Times New Roman"/>
          <w:b/>
          <w:bCs/>
          <w:color w:val="4D4E53"/>
          <w:kern w:val="36"/>
          <w:sz w:val="28"/>
          <w:szCs w:val="28"/>
        </w:rPr>
      </w:pPr>
      <w:r w:rsidRPr="00110409">
        <w:rPr>
          <w:rFonts w:ascii="Times New Roman" w:eastAsia="Times New Roman" w:hAnsi="Times New Roman" w:cs="Times New Roman"/>
          <w:b/>
          <w:bCs/>
          <w:color w:val="4D4E53"/>
          <w:kern w:val="36"/>
          <w:sz w:val="28"/>
          <w:szCs w:val="28"/>
          <w:bdr w:val="none" w:sz="0" w:space="0" w:color="auto" w:frame="1"/>
        </w:rPr>
        <w:t>NJOFTIM PËR SEANCËN DËGJIMORE PËR SUBJEKTIN E RIVLERËSIMIT Z. BESNIK HOXHA</w:t>
      </w:r>
    </w:p>
    <w:p w:rsidR="00110409" w:rsidRPr="00110409" w:rsidRDefault="00110409" w:rsidP="00110409">
      <w:pPr>
        <w:shd w:val="clear" w:color="auto" w:fill="EFEFE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403D3D"/>
          <w:sz w:val="28"/>
          <w:szCs w:val="28"/>
        </w:rPr>
      </w:pPr>
      <w:hyperlink r:id="rId4" w:history="1">
        <w:r w:rsidRPr="00110409">
          <w:rPr>
            <w:rFonts w:ascii="Times New Roman" w:eastAsia="Times New Roman" w:hAnsi="Times New Roman" w:cs="Times New Roman"/>
            <w:color w:val="D4D4D4"/>
            <w:sz w:val="28"/>
            <w:szCs w:val="28"/>
            <w:bdr w:val="none" w:sz="0" w:space="0" w:color="auto" w:frame="1"/>
          </w:rPr>
          <w:t></w:t>
        </w:r>
      </w:hyperlink>
      <w:hyperlink r:id="rId5" w:history="1">
        <w:r w:rsidRPr="00110409">
          <w:rPr>
            <w:rFonts w:ascii="Times New Roman" w:eastAsia="Times New Roman" w:hAnsi="Times New Roman" w:cs="Times New Roman"/>
            <w:color w:val="D4D4D4"/>
            <w:sz w:val="28"/>
            <w:szCs w:val="28"/>
            <w:bdr w:val="none" w:sz="0" w:space="0" w:color="auto" w:frame="1"/>
          </w:rPr>
          <w:t></w:t>
        </w:r>
      </w:hyperlink>
      <w:hyperlink r:id="rId6" w:history="1">
        <w:r w:rsidRPr="00110409">
          <w:rPr>
            <w:rFonts w:ascii="Times New Roman" w:eastAsia="Times New Roman" w:hAnsi="Times New Roman" w:cs="Times New Roman"/>
            <w:color w:val="D4D4D4"/>
            <w:sz w:val="28"/>
            <w:szCs w:val="28"/>
            <w:bdr w:val="none" w:sz="0" w:space="0" w:color="auto" w:frame="1"/>
          </w:rPr>
          <w:t></w:t>
        </w:r>
      </w:hyperlink>
    </w:p>
    <w:p w:rsidR="00110409" w:rsidRPr="00110409" w:rsidRDefault="00110409" w:rsidP="0011040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03D3D"/>
          <w:sz w:val="28"/>
          <w:szCs w:val="28"/>
        </w:rPr>
      </w:pPr>
      <w:r w:rsidRPr="00110409">
        <w:rPr>
          <w:rFonts w:ascii="Times New Roman" w:eastAsia="Times New Roman" w:hAnsi="Times New Roman" w:cs="Times New Roman"/>
          <w:color w:val="403D3D"/>
          <w:sz w:val="28"/>
          <w:szCs w:val="28"/>
          <w:bdr w:val="none" w:sz="0" w:space="0" w:color="auto" w:frame="1"/>
        </w:rPr>
        <w:t>18/05/2023</w:t>
      </w:r>
    </w:p>
    <w:p w:rsidR="00110409" w:rsidRPr="00110409" w:rsidRDefault="00110409" w:rsidP="00110409">
      <w:pPr>
        <w:shd w:val="clear" w:color="auto" w:fill="FFFFFF"/>
        <w:spacing w:before="288" w:after="288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Komisioni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Pavarur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Kualifikimit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njofton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se pas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shqyrtimit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dokumentacionit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dhe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zhvillimit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seancës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dëgjimore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datën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16.5.2023,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për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subjektin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e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rivlerësimit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, z.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Besnik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Hoxha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bazuar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ligjin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nr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. 84/2016, me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shumicë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votash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vendosi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:</w:t>
      </w:r>
    </w:p>
    <w:p w:rsidR="00110409" w:rsidRPr="00110409" w:rsidRDefault="00110409" w:rsidP="00110409">
      <w:pPr>
        <w:shd w:val="clear" w:color="auto" w:fill="FFFFFF"/>
        <w:spacing w:before="288" w:after="288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Konfirmim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detyrë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subjektit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rivlerësimit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, z.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Besnik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Hoxha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gjyqtar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Gjykatën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e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Rrethit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Gjyqësor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Tiranë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.</w:t>
      </w:r>
    </w:p>
    <w:p w:rsidR="00110409" w:rsidRPr="00110409" w:rsidRDefault="00110409" w:rsidP="00110409">
      <w:pPr>
        <w:shd w:val="clear" w:color="auto" w:fill="FFFFFF"/>
        <w:spacing w:before="288" w:after="288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Vendimi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,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arsyetuar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me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shkrim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,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nga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trupi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gjykues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kryesuar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nga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znj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.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Valbona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Sanxhaktari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, z.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Lulzim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Hamitaj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relator,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znj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.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Genta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Tafa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Bungo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anëtare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do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t’i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njoftohet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subjektit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rivlerësimit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,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Komisionerit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Publik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dhe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vëzhguesve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ndërkombëtarë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proofErr w:type="gram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brenda</w:t>
      </w:r>
      <w:proofErr w:type="spellEnd"/>
      <w:proofErr w:type="gram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30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ditëve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.</w:t>
      </w:r>
    </w:p>
    <w:p w:rsidR="00110409" w:rsidRPr="00110409" w:rsidRDefault="00110409" w:rsidP="00110409">
      <w:pPr>
        <w:shd w:val="clear" w:color="auto" w:fill="FFFFFF"/>
        <w:spacing w:before="288" w:after="288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proofErr w:type="spellStart"/>
      <w:proofErr w:type="gram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Ky</w:t>
      </w:r>
      <w:proofErr w:type="spellEnd"/>
      <w:proofErr w:type="gram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vendim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,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mund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ankimohet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Kolegjin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e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Posaçëm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Apelimit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nga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subjekti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rivlerësimit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dhe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/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ose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Komisioneri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Publik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15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ditë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nga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data e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njoftimit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vendimit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Komisionit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.</w:t>
      </w:r>
    </w:p>
    <w:p w:rsidR="00110409" w:rsidRPr="00110409" w:rsidRDefault="00110409" w:rsidP="00110409">
      <w:pPr>
        <w:shd w:val="clear" w:color="auto" w:fill="FFFFFF"/>
        <w:spacing w:before="288" w:after="288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Ankimi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depozitohet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Komisionin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e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Pavarur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të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Kualifikimit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.</w:t>
      </w:r>
    </w:p>
    <w:p w:rsidR="00110409" w:rsidRPr="00110409" w:rsidRDefault="00110409" w:rsidP="00110409">
      <w:pPr>
        <w:shd w:val="clear" w:color="auto" w:fill="FFFFFF"/>
        <w:spacing w:before="288" w:after="288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proofErr w:type="spellStart"/>
      <w:proofErr w:type="gram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Ky</w:t>
      </w:r>
      <w:proofErr w:type="spellEnd"/>
      <w:proofErr w:type="gram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vendim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u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shpall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sot,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në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</w:t>
      </w:r>
      <w:proofErr w:type="spellStart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>datën</w:t>
      </w:r>
      <w:proofErr w:type="spellEnd"/>
      <w:r w:rsidRPr="00110409">
        <w:rPr>
          <w:rFonts w:ascii="Times New Roman" w:eastAsia="Times New Roman" w:hAnsi="Times New Roman" w:cs="Times New Roman"/>
          <w:color w:val="403D3D"/>
          <w:sz w:val="24"/>
          <w:szCs w:val="24"/>
        </w:rPr>
        <w:t xml:space="preserve"> 18.5.2023.</w:t>
      </w:r>
    </w:p>
    <w:p w:rsidR="00D50976" w:rsidRDefault="00D50976"/>
    <w:p w:rsidR="00110409" w:rsidRDefault="00110409"/>
    <w:p w:rsidR="00110409" w:rsidRPr="00110409" w:rsidRDefault="00110409">
      <w:pPr>
        <w:rPr>
          <w:rFonts w:ascii="Times New Roman" w:hAnsi="Times New Roman" w:cs="Times New Roman"/>
          <w:i/>
        </w:rPr>
      </w:pPr>
      <w:proofErr w:type="spellStart"/>
      <w:r w:rsidRPr="00110409">
        <w:rPr>
          <w:rFonts w:ascii="Times New Roman" w:hAnsi="Times New Roman" w:cs="Times New Roman"/>
          <w:i/>
        </w:rPr>
        <w:t>Informacioni</w:t>
      </w:r>
      <w:proofErr w:type="spellEnd"/>
      <w:r w:rsidRPr="00110409">
        <w:rPr>
          <w:rFonts w:ascii="Times New Roman" w:hAnsi="Times New Roman" w:cs="Times New Roman"/>
          <w:i/>
        </w:rPr>
        <w:t xml:space="preserve"> </w:t>
      </w:r>
      <w:proofErr w:type="spellStart"/>
      <w:r w:rsidRPr="00110409">
        <w:rPr>
          <w:rFonts w:ascii="Times New Roman" w:hAnsi="Times New Roman" w:cs="Times New Roman"/>
          <w:i/>
        </w:rPr>
        <w:t>i</w:t>
      </w:r>
      <w:proofErr w:type="spellEnd"/>
      <w:r w:rsidRPr="00110409">
        <w:rPr>
          <w:rFonts w:ascii="Times New Roman" w:hAnsi="Times New Roman" w:cs="Times New Roman"/>
          <w:i/>
        </w:rPr>
        <w:t xml:space="preserve"> </w:t>
      </w:r>
      <w:proofErr w:type="spellStart"/>
      <w:r w:rsidRPr="00110409">
        <w:rPr>
          <w:rFonts w:ascii="Times New Roman" w:hAnsi="Times New Roman" w:cs="Times New Roman"/>
          <w:i/>
        </w:rPr>
        <w:t>mësipërm</w:t>
      </w:r>
      <w:proofErr w:type="spellEnd"/>
      <w:r w:rsidRPr="00110409">
        <w:rPr>
          <w:rFonts w:ascii="Times New Roman" w:hAnsi="Times New Roman" w:cs="Times New Roman"/>
          <w:i/>
        </w:rPr>
        <w:t xml:space="preserve"> </w:t>
      </w:r>
      <w:proofErr w:type="spellStart"/>
      <w:r w:rsidRPr="00110409">
        <w:rPr>
          <w:rFonts w:ascii="Times New Roman" w:hAnsi="Times New Roman" w:cs="Times New Roman"/>
          <w:i/>
        </w:rPr>
        <w:t>është</w:t>
      </w:r>
      <w:proofErr w:type="spellEnd"/>
      <w:r w:rsidRPr="00110409">
        <w:rPr>
          <w:rFonts w:ascii="Times New Roman" w:hAnsi="Times New Roman" w:cs="Times New Roman"/>
          <w:i/>
        </w:rPr>
        <w:t xml:space="preserve"> </w:t>
      </w:r>
      <w:proofErr w:type="spellStart"/>
      <w:r w:rsidRPr="00110409">
        <w:rPr>
          <w:rFonts w:ascii="Times New Roman" w:hAnsi="Times New Roman" w:cs="Times New Roman"/>
          <w:i/>
        </w:rPr>
        <w:t>marrë</w:t>
      </w:r>
      <w:proofErr w:type="spellEnd"/>
      <w:r w:rsidRPr="00110409">
        <w:rPr>
          <w:rFonts w:ascii="Times New Roman" w:hAnsi="Times New Roman" w:cs="Times New Roman"/>
          <w:i/>
        </w:rPr>
        <w:t xml:space="preserve"> </w:t>
      </w:r>
      <w:proofErr w:type="spellStart"/>
      <w:r w:rsidRPr="00110409">
        <w:rPr>
          <w:rFonts w:ascii="Times New Roman" w:hAnsi="Times New Roman" w:cs="Times New Roman"/>
          <w:i/>
        </w:rPr>
        <w:t>në</w:t>
      </w:r>
      <w:proofErr w:type="spellEnd"/>
      <w:r w:rsidRPr="00110409">
        <w:rPr>
          <w:rFonts w:ascii="Times New Roman" w:hAnsi="Times New Roman" w:cs="Times New Roman"/>
          <w:i/>
        </w:rPr>
        <w:t xml:space="preserve"> </w:t>
      </w:r>
      <w:proofErr w:type="spellStart"/>
      <w:r w:rsidRPr="00110409">
        <w:rPr>
          <w:rFonts w:ascii="Times New Roman" w:hAnsi="Times New Roman" w:cs="Times New Roman"/>
          <w:i/>
        </w:rPr>
        <w:t>faqen</w:t>
      </w:r>
      <w:proofErr w:type="spellEnd"/>
      <w:r w:rsidRPr="00110409">
        <w:rPr>
          <w:rFonts w:ascii="Times New Roman" w:hAnsi="Times New Roman" w:cs="Times New Roman"/>
          <w:i/>
        </w:rPr>
        <w:t xml:space="preserve"> </w:t>
      </w:r>
      <w:proofErr w:type="spellStart"/>
      <w:r w:rsidRPr="00110409">
        <w:rPr>
          <w:rFonts w:ascii="Times New Roman" w:hAnsi="Times New Roman" w:cs="Times New Roman"/>
          <w:i/>
        </w:rPr>
        <w:t>zyrtare</w:t>
      </w:r>
      <w:proofErr w:type="spellEnd"/>
      <w:r w:rsidRPr="00110409">
        <w:rPr>
          <w:rFonts w:ascii="Times New Roman" w:hAnsi="Times New Roman" w:cs="Times New Roman"/>
          <w:i/>
        </w:rPr>
        <w:t xml:space="preserve"> </w:t>
      </w:r>
      <w:proofErr w:type="spellStart"/>
      <w:r w:rsidRPr="00110409">
        <w:rPr>
          <w:rFonts w:ascii="Times New Roman" w:hAnsi="Times New Roman" w:cs="Times New Roman"/>
          <w:i/>
        </w:rPr>
        <w:t>të</w:t>
      </w:r>
      <w:proofErr w:type="spellEnd"/>
      <w:r w:rsidRPr="00110409">
        <w:rPr>
          <w:rFonts w:ascii="Times New Roman" w:hAnsi="Times New Roman" w:cs="Times New Roman"/>
          <w:i/>
        </w:rPr>
        <w:t xml:space="preserve"> KPK, </w:t>
      </w:r>
      <w:proofErr w:type="spellStart"/>
      <w:r w:rsidRPr="00110409">
        <w:rPr>
          <w:rFonts w:ascii="Times New Roman" w:hAnsi="Times New Roman" w:cs="Times New Roman"/>
          <w:i/>
        </w:rPr>
        <w:t>në</w:t>
      </w:r>
      <w:proofErr w:type="spellEnd"/>
      <w:r w:rsidRPr="00110409">
        <w:rPr>
          <w:rFonts w:ascii="Times New Roman" w:hAnsi="Times New Roman" w:cs="Times New Roman"/>
          <w:i/>
        </w:rPr>
        <w:t xml:space="preserve"> </w:t>
      </w:r>
      <w:proofErr w:type="spellStart"/>
      <w:r w:rsidRPr="00110409">
        <w:rPr>
          <w:rFonts w:ascii="Times New Roman" w:hAnsi="Times New Roman" w:cs="Times New Roman"/>
          <w:i/>
        </w:rPr>
        <w:t>rubrikën</w:t>
      </w:r>
      <w:proofErr w:type="spellEnd"/>
      <w:r w:rsidRPr="00110409">
        <w:rPr>
          <w:rFonts w:ascii="Times New Roman" w:hAnsi="Times New Roman" w:cs="Times New Roman"/>
          <w:i/>
        </w:rPr>
        <w:t xml:space="preserve"> e </w:t>
      </w:r>
      <w:proofErr w:type="spellStart"/>
      <w:r w:rsidRPr="00110409">
        <w:rPr>
          <w:rFonts w:ascii="Times New Roman" w:hAnsi="Times New Roman" w:cs="Times New Roman"/>
          <w:i/>
        </w:rPr>
        <w:t>njoftimeve</w:t>
      </w:r>
      <w:proofErr w:type="spellEnd"/>
      <w:r w:rsidRPr="00110409">
        <w:rPr>
          <w:rFonts w:ascii="Times New Roman" w:hAnsi="Times New Roman" w:cs="Times New Roman"/>
          <w:i/>
        </w:rPr>
        <w:t xml:space="preserve">, </w:t>
      </w:r>
      <w:proofErr w:type="spellStart"/>
      <w:r w:rsidRPr="00110409">
        <w:rPr>
          <w:rFonts w:ascii="Times New Roman" w:hAnsi="Times New Roman" w:cs="Times New Roman"/>
          <w:i/>
        </w:rPr>
        <w:t>në</w:t>
      </w:r>
      <w:proofErr w:type="spellEnd"/>
      <w:r w:rsidRPr="00110409">
        <w:rPr>
          <w:rFonts w:ascii="Times New Roman" w:hAnsi="Times New Roman" w:cs="Times New Roman"/>
          <w:i/>
        </w:rPr>
        <w:t xml:space="preserve"> </w:t>
      </w:r>
      <w:proofErr w:type="spellStart"/>
      <w:r w:rsidRPr="00110409">
        <w:rPr>
          <w:rFonts w:ascii="Times New Roman" w:hAnsi="Times New Roman" w:cs="Times New Roman"/>
          <w:i/>
        </w:rPr>
        <w:t>linkun</w:t>
      </w:r>
      <w:proofErr w:type="spellEnd"/>
      <w:r w:rsidRPr="00110409">
        <w:rPr>
          <w:rFonts w:ascii="Times New Roman" w:hAnsi="Times New Roman" w:cs="Times New Roman"/>
          <w:i/>
        </w:rPr>
        <w:t xml:space="preserve">: </w:t>
      </w:r>
      <w:hyperlink r:id="rId7" w:history="1">
        <w:r w:rsidRPr="00110409">
          <w:rPr>
            <w:rStyle w:val="Hyperlink"/>
            <w:rFonts w:ascii="Times New Roman" w:hAnsi="Times New Roman" w:cs="Times New Roman"/>
            <w:i/>
          </w:rPr>
          <w:t>https://kpk.al/njoftim-per-seancen-deg</w:t>
        </w:r>
        <w:bookmarkStart w:id="0" w:name="_GoBack"/>
        <w:bookmarkEnd w:id="0"/>
        <w:r w:rsidRPr="00110409">
          <w:rPr>
            <w:rStyle w:val="Hyperlink"/>
            <w:rFonts w:ascii="Times New Roman" w:hAnsi="Times New Roman" w:cs="Times New Roman"/>
            <w:i/>
          </w:rPr>
          <w:t>jimore-per-subjektin-e-rivleresimit-z-besnik-hoxha/45/</w:t>
        </w:r>
      </w:hyperlink>
      <w:r w:rsidRPr="00110409">
        <w:rPr>
          <w:rFonts w:ascii="Times New Roman" w:hAnsi="Times New Roman" w:cs="Times New Roman"/>
          <w:i/>
        </w:rPr>
        <w:t xml:space="preserve"> </w:t>
      </w:r>
    </w:p>
    <w:sectPr w:rsidR="00110409" w:rsidRPr="0011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09"/>
    <w:rsid w:val="00110409"/>
    <w:rsid w:val="00D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C421"/>
  <w15:chartTrackingRefBased/>
  <w15:docId w15:val="{6EF04095-9BE6-422E-9B20-D0DA9480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0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4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">
    <w:name w:val="title"/>
    <w:basedOn w:val="DefaultParagraphFont"/>
    <w:rsid w:val="00110409"/>
  </w:style>
  <w:style w:type="character" w:customStyle="1" w:styleId="post-siblings">
    <w:name w:val="post-siblings"/>
    <w:basedOn w:val="DefaultParagraphFont"/>
    <w:rsid w:val="00110409"/>
  </w:style>
  <w:style w:type="character" w:customStyle="1" w:styleId="icon">
    <w:name w:val="icon"/>
    <w:basedOn w:val="DefaultParagraphFont"/>
    <w:rsid w:val="00110409"/>
  </w:style>
  <w:style w:type="character" w:customStyle="1" w:styleId="post-date">
    <w:name w:val="post-date"/>
    <w:basedOn w:val="DefaultParagraphFont"/>
    <w:rsid w:val="00110409"/>
  </w:style>
  <w:style w:type="paragraph" w:styleId="NormalWeb">
    <w:name w:val="Normal (Web)"/>
    <w:basedOn w:val="Normal"/>
    <w:uiPriority w:val="99"/>
    <w:semiHidden/>
    <w:unhideWhenUsed/>
    <w:rsid w:val="0011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0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51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7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684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96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pk.al/njoftim-per-seancen-degjimore-per-subjektin-e-rivleresimit-z-besnik-hoxha/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k.al/njoftim-per-shtyrjen-e-seances-degjimore-per-subjektin-e-rivleresimit-z-petrit-hysa/29/" TargetMode="External"/><Relationship Id="rId5" Type="http://schemas.openxmlformats.org/officeDocument/2006/relationships/hyperlink" Target="https://church-event.vamtam.com/blog/blog-layout-1/" TargetMode="External"/><Relationship Id="rId4" Type="http://schemas.openxmlformats.org/officeDocument/2006/relationships/hyperlink" Target="https://kpk.al/njoftim-per-seancen-degjimore-per-subjektin-e-rivleresimit-znj-majlinda-andrea/4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1408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2023-05-18T13:25:00Z</dcterms:created>
  <dcterms:modified xsi:type="dcterms:W3CDTF">2023-05-18T13:27:00Z</dcterms:modified>
</cp:coreProperties>
</file>